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2801A" w14:textId="77777777" w:rsidR="007E2017" w:rsidRDefault="007E2017" w:rsidP="007E2017">
      <w:pPr>
        <w:rPr>
          <w:b/>
          <w:sz w:val="24"/>
        </w:rPr>
      </w:pPr>
      <w:r w:rsidRPr="0065600D">
        <w:rPr>
          <w:b/>
          <w:sz w:val="24"/>
        </w:rPr>
        <w:t>Office of Internal Audit</w:t>
      </w:r>
    </w:p>
    <w:p w14:paraId="5FA936BE" w14:textId="77777777" w:rsidR="007E2017" w:rsidRPr="0065600D" w:rsidRDefault="007E2017" w:rsidP="007E2017">
      <w:pPr>
        <w:rPr>
          <w:b/>
          <w:sz w:val="24"/>
        </w:rPr>
      </w:pPr>
      <w:r w:rsidRPr="0065600D">
        <w:rPr>
          <w:b/>
          <w:sz w:val="24"/>
        </w:rPr>
        <w:t>FY20</w:t>
      </w:r>
      <w:r>
        <w:rPr>
          <w:b/>
          <w:sz w:val="24"/>
        </w:rPr>
        <w:t>23</w:t>
      </w:r>
      <w:r w:rsidRPr="0065600D">
        <w:rPr>
          <w:b/>
          <w:sz w:val="24"/>
        </w:rPr>
        <w:t xml:space="preserve"> Audit Work Plan</w:t>
      </w:r>
    </w:p>
    <w:p w14:paraId="79A5F3EE" w14:textId="77777777" w:rsidR="007E2017" w:rsidRPr="005C5B86" w:rsidRDefault="007E2017" w:rsidP="007E2017">
      <w:pPr>
        <w:pBdr>
          <w:bottom w:val="single" w:sz="12" w:space="1" w:color="auto"/>
        </w:pBdr>
        <w:rPr>
          <w:b/>
        </w:rPr>
      </w:pPr>
      <w:r>
        <w:rPr>
          <w:b/>
          <w:sz w:val="24"/>
        </w:rPr>
        <w:t xml:space="preserve">Approved Audit Projects </w:t>
      </w:r>
    </w:p>
    <w:p w14:paraId="6E8BFAA7" w14:textId="77777777" w:rsidR="007E2017" w:rsidRDefault="007E2017" w:rsidP="007E2017">
      <w:pPr>
        <w:rPr>
          <w:b/>
        </w:rPr>
      </w:pPr>
    </w:p>
    <w:p w14:paraId="0B1BC8FD" w14:textId="77777777" w:rsidR="007E2017" w:rsidRPr="005C5B86" w:rsidRDefault="007E2017" w:rsidP="007E2017">
      <w:pPr>
        <w:rPr>
          <w:b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7891"/>
        <w:gridCol w:w="1613"/>
      </w:tblGrid>
      <w:tr w:rsidR="007E2017" w:rsidRPr="005C5B86" w14:paraId="3607AEDC" w14:textId="77777777" w:rsidTr="008C6A05">
        <w:trPr>
          <w:trHeight w:val="864"/>
          <w:jc w:val="center"/>
        </w:trPr>
        <w:tc>
          <w:tcPr>
            <w:tcW w:w="7891" w:type="dxa"/>
            <w:shd w:val="clear" w:color="auto" w:fill="B4C6E7" w:themeFill="accent1" w:themeFillTint="66"/>
            <w:vAlign w:val="center"/>
          </w:tcPr>
          <w:p w14:paraId="43FA502D" w14:textId="77777777" w:rsidR="007E2017" w:rsidRPr="005C5B86" w:rsidRDefault="007E2017" w:rsidP="008C6A05">
            <w:pPr>
              <w:rPr>
                <w:b/>
              </w:rPr>
            </w:pPr>
            <w:r w:rsidRPr="005C5B86">
              <w:rPr>
                <w:b/>
              </w:rPr>
              <w:t>Committed Projects</w:t>
            </w:r>
          </w:p>
        </w:tc>
        <w:tc>
          <w:tcPr>
            <w:tcW w:w="1613" w:type="dxa"/>
            <w:shd w:val="clear" w:color="auto" w:fill="B4C6E7" w:themeFill="accent1" w:themeFillTint="66"/>
            <w:vAlign w:val="center"/>
          </w:tcPr>
          <w:p w14:paraId="74E2A603" w14:textId="77777777" w:rsidR="007E2017" w:rsidRPr="005C5B86" w:rsidRDefault="007E2017" w:rsidP="008C6A05">
            <w:pPr>
              <w:jc w:val="center"/>
              <w:rPr>
                <w:b/>
              </w:rPr>
            </w:pPr>
            <w:r w:rsidRPr="005C5B86">
              <w:rPr>
                <w:b/>
              </w:rPr>
              <w:t>Resource</w:t>
            </w:r>
            <w:r>
              <w:rPr>
                <w:b/>
              </w:rPr>
              <w:t>s</w:t>
            </w:r>
            <w:r w:rsidRPr="005C5B86">
              <w:rPr>
                <w:b/>
              </w:rPr>
              <w:t xml:space="preserve"> Commit</w:t>
            </w:r>
            <w:r>
              <w:rPr>
                <w:b/>
              </w:rPr>
              <w:t>ted</w:t>
            </w:r>
          </w:p>
        </w:tc>
      </w:tr>
      <w:tr w:rsidR="007E2017" w:rsidRPr="005C5B86" w14:paraId="0B18F214" w14:textId="77777777" w:rsidTr="008C6A05">
        <w:trPr>
          <w:trHeight w:val="792"/>
          <w:jc w:val="center"/>
        </w:trPr>
        <w:tc>
          <w:tcPr>
            <w:tcW w:w="7891" w:type="dxa"/>
            <w:vAlign w:val="center"/>
          </w:tcPr>
          <w:p w14:paraId="5FCC0BCE" w14:textId="0EA78880" w:rsidR="007E2017" w:rsidRPr="005C5B86" w:rsidRDefault="007E2017" w:rsidP="008C6A05">
            <w:r w:rsidRPr="005C5B86">
              <w:rPr>
                <w:b/>
                <w:u w:val="single"/>
              </w:rPr>
              <w:t>Continuous Auditing</w:t>
            </w:r>
            <w:r w:rsidRPr="005C5B86">
              <w:t xml:space="preserve"> – Ongoing reviews of P-Card purchases, payments by check via the Accoun</w:t>
            </w:r>
            <w:r w:rsidR="00E9418D">
              <w:t>t</w:t>
            </w:r>
            <w:r w:rsidRPr="005C5B86">
              <w:t xml:space="preserve">s Payable system, and travel advances.  </w:t>
            </w:r>
          </w:p>
        </w:tc>
        <w:tc>
          <w:tcPr>
            <w:tcW w:w="1613" w:type="dxa"/>
            <w:vAlign w:val="center"/>
          </w:tcPr>
          <w:p w14:paraId="31EDCE87" w14:textId="77777777" w:rsidR="007E2017" w:rsidRPr="005C5B86" w:rsidRDefault="007E2017" w:rsidP="008C6A05">
            <w:pPr>
              <w:jc w:val="center"/>
            </w:pPr>
            <w:r w:rsidRPr="005C5B86">
              <w:t>900</w:t>
            </w:r>
          </w:p>
        </w:tc>
      </w:tr>
      <w:tr w:rsidR="007E2017" w:rsidRPr="005C5B86" w14:paraId="720E757A" w14:textId="77777777" w:rsidTr="008C6A05">
        <w:trPr>
          <w:trHeight w:val="792"/>
          <w:jc w:val="center"/>
        </w:trPr>
        <w:tc>
          <w:tcPr>
            <w:tcW w:w="7891" w:type="dxa"/>
            <w:vAlign w:val="center"/>
          </w:tcPr>
          <w:p w14:paraId="570BA55B" w14:textId="77777777" w:rsidR="007E2017" w:rsidRPr="005C5B86" w:rsidRDefault="007E2017" w:rsidP="008C6A05">
            <w:r w:rsidRPr="005C5B86">
              <w:rPr>
                <w:b/>
                <w:u w:val="single"/>
              </w:rPr>
              <w:t>Quarterly Reviews</w:t>
            </w:r>
            <w:r w:rsidRPr="005C5B86">
              <w:t xml:space="preserve"> – Reviews of select department payrolls, and monitoring of account reconciliations.</w:t>
            </w:r>
          </w:p>
        </w:tc>
        <w:tc>
          <w:tcPr>
            <w:tcW w:w="1613" w:type="dxa"/>
            <w:vAlign w:val="center"/>
          </w:tcPr>
          <w:p w14:paraId="74D387D2" w14:textId="77777777" w:rsidR="007E2017" w:rsidRPr="005C5B86" w:rsidRDefault="007E2017" w:rsidP="008C6A05">
            <w:pPr>
              <w:jc w:val="center"/>
            </w:pPr>
            <w:r>
              <w:t>3</w:t>
            </w:r>
            <w:r w:rsidRPr="005C5B86">
              <w:t>00</w:t>
            </w:r>
          </w:p>
        </w:tc>
      </w:tr>
      <w:tr w:rsidR="007E2017" w:rsidRPr="005C5B86" w14:paraId="474E8704" w14:textId="77777777" w:rsidTr="008C6A05">
        <w:trPr>
          <w:trHeight w:val="792"/>
          <w:jc w:val="center"/>
        </w:trPr>
        <w:tc>
          <w:tcPr>
            <w:tcW w:w="7891" w:type="dxa"/>
            <w:vAlign w:val="center"/>
          </w:tcPr>
          <w:p w14:paraId="2FBDC2A1" w14:textId="77777777" w:rsidR="007E2017" w:rsidRPr="005C5B86" w:rsidRDefault="007E2017" w:rsidP="008C6A05">
            <w:r w:rsidRPr="005C5B86">
              <w:rPr>
                <w:b/>
                <w:u w:val="single"/>
              </w:rPr>
              <w:t xml:space="preserve">Consulting / Other </w:t>
            </w:r>
            <w:r w:rsidRPr="005C5B86">
              <w:t>– Special Requests, areas of emerging interest, open items, system conversions, and risk monitoring.</w:t>
            </w:r>
            <w:r>
              <w:t xml:space="preserve"> </w:t>
            </w:r>
          </w:p>
        </w:tc>
        <w:tc>
          <w:tcPr>
            <w:tcW w:w="1613" w:type="dxa"/>
            <w:vAlign w:val="center"/>
          </w:tcPr>
          <w:p w14:paraId="1DE07754" w14:textId="77777777" w:rsidR="007E2017" w:rsidRPr="005C5B86" w:rsidRDefault="007E2017" w:rsidP="008C6A05">
            <w:pPr>
              <w:jc w:val="center"/>
            </w:pPr>
            <w:r>
              <w:t>700</w:t>
            </w:r>
          </w:p>
        </w:tc>
      </w:tr>
    </w:tbl>
    <w:p w14:paraId="2A9E7275" w14:textId="77777777" w:rsidR="007E2017" w:rsidRDefault="007E2017" w:rsidP="007E2017"/>
    <w:p w14:paraId="1B99A95B" w14:textId="77777777" w:rsidR="007E2017" w:rsidRPr="005C5B86" w:rsidRDefault="007E2017" w:rsidP="007E2017"/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7897"/>
        <w:gridCol w:w="1607"/>
      </w:tblGrid>
      <w:tr w:rsidR="007E2017" w:rsidRPr="005C5B86" w14:paraId="1024AAC8" w14:textId="77777777" w:rsidTr="008C6A05">
        <w:trPr>
          <w:trHeight w:val="864"/>
          <w:jc w:val="center"/>
        </w:trPr>
        <w:tc>
          <w:tcPr>
            <w:tcW w:w="7897" w:type="dxa"/>
            <w:shd w:val="clear" w:color="auto" w:fill="B4C6E7" w:themeFill="accent1" w:themeFillTint="66"/>
            <w:vAlign w:val="center"/>
          </w:tcPr>
          <w:p w14:paraId="7102BA08" w14:textId="77777777" w:rsidR="007E2017" w:rsidRPr="005C5B86" w:rsidRDefault="007E2017" w:rsidP="008C6A05">
            <w:pPr>
              <w:rPr>
                <w:b/>
              </w:rPr>
            </w:pPr>
            <w:r w:rsidRPr="005C5B86">
              <w:rPr>
                <w:b/>
              </w:rPr>
              <w:t>Proposed Projects</w:t>
            </w:r>
          </w:p>
        </w:tc>
        <w:tc>
          <w:tcPr>
            <w:tcW w:w="1607" w:type="dxa"/>
            <w:shd w:val="clear" w:color="auto" w:fill="B4C6E7" w:themeFill="accent1" w:themeFillTint="66"/>
            <w:vAlign w:val="center"/>
          </w:tcPr>
          <w:p w14:paraId="10A7CB08" w14:textId="77777777" w:rsidR="007E2017" w:rsidRPr="00F709EC" w:rsidRDefault="007E2017" w:rsidP="008C6A05">
            <w:pPr>
              <w:jc w:val="center"/>
              <w:rPr>
                <w:b/>
              </w:rPr>
            </w:pPr>
            <w:r w:rsidRPr="005C5B86">
              <w:rPr>
                <w:b/>
              </w:rPr>
              <w:t>Resource</w:t>
            </w:r>
            <w:r>
              <w:rPr>
                <w:b/>
              </w:rPr>
              <w:t>s Committed</w:t>
            </w:r>
          </w:p>
        </w:tc>
      </w:tr>
      <w:tr w:rsidR="007E2017" w:rsidRPr="005C5B86" w14:paraId="1D55951E" w14:textId="77777777" w:rsidTr="008C6A05">
        <w:trPr>
          <w:trHeight w:val="1296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69B868F6" w14:textId="77777777" w:rsidR="007E2017" w:rsidRPr="006F3B73" w:rsidRDefault="007E2017" w:rsidP="008C6A05">
            <w:r>
              <w:rPr>
                <w:b/>
                <w:bCs/>
              </w:rPr>
              <w:t xml:space="preserve">Control Narrative Program </w:t>
            </w:r>
            <w:r>
              <w:t xml:space="preserve">– Review prior audit work to identify key business controls.  Document those controls and create a review protocol.  Audit coverage will be increased as a result without a corresponding increase in resource investments. 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629F88F2" w14:textId="77777777" w:rsidR="007E2017" w:rsidRPr="005C5B86" w:rsidRDefault="007E2017" w:rsidP="008C6A05">
            <w:pPr>
              <w:jc w:val="center"/>
            </w:pPr>
            <w:r w:rsidRPr="008036F8">
              <w:t>1,600</w:t>
            </w:r>
          </w:p>
        </w:tc>
      </w:tr>
      <w:tr w:rsidR="007E2017" w:rsidRPr="005C5B86" w14:paraId="2786DA17" w14:textId="77777777" w:rsidTr="008C6A05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77465445" w14:textId="77777777" w:rsidR="007E2017" w:rsidRPr="00856F55" w:rsidRDefault="007E2017" w:rsidP="008C6A0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COVID Grant Programs </w:t>
            </w:r>
            <w:r w:rsidRPr="00464949">
              <w:t>- Survey program</w:t>
            </w:r>
            <w:r>
              <w:t xml:space="preserve"> oversight processe</w:t>
            </w:r>
            <w:r w:rsidRPr="00464949">
              <w:t>s</w:t>
            </w:r>
            <w:r>
              <w:t xml:space="preserve"> recently put in place.  </w:t>
            </w:r>
            <w:r w:rsidRPr="00464949">
              <w:t xml:space="preserve">Assess </w:t>
            </w:r>
            <w:r>
              <w:t xml:space="preserve">measures taken to ensure </w:t>
            </w:r>
            <w:r w:rsidRPr="00464949">
              <w:t>allowability of program expenditures and compliance with program requirements</w:t>
            </w:r>
            <w:r>
              <w:t>.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601BD9FE" w14:textId="77777777" w:rsidR="007E2017" w:rsidRDefault="007E2017" w:rsidP="008C6A05">
            <w:pPr>
              <w:jc w:val="center"/>
            </w:pPr>
            <w:r>
              <w:t>100</w:t>
            </w:r>
          </w:p>
        </w:tc>
      </w:tr>
      <w:tr w:rsidR="007E2017" w:rsidRPr="005C5B86" w14:paraId="6555683C" w14:textId="77777777" w:rsidTr="008C6A05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7B695EA5" w14:textId="77777777" w:rsidR="007E2017" w:rsidRDefault="007E2017" w:rsidP="008C6A05">
            <w:pPr>
              <w:rPr>
                <w:b/>
                <w:bCs/>
              </w:rPr>
            </w:pPr>
            <w:r w:rsidRPr="0002018F">
              <w:rPr>
                <w:b/>
                <w:bCs/>
              </w:rPr>
              <w:t>Emergency Preparedness and Wildfire</w:t>
            </w:r>
            <w:r>
              <w:t xml:space="preserve"> – Review revenues and expenses, with a focus on reimbursements; assess the degree of mission achievement.  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1460EC49" w14:textId="77777777" w:rsidR="007E2017" w:rsidRDefault="007E2017" w:rsidP="008C6A05">
            <w:pPr>
              <w:jc w:val="center"/>
            </w:pPr>
            <w:r>
              <w:t>300</w:t>
            </w:r>
          </w:p>
        </w:tc>
      </w:tr>
      <w:tr w:rsidR="007E2017" w:rsidRPr="005C5B86" w14:paraId="01CEC9E4" w14:textId="77777777" w:rsidTr="008C6A05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188CBD16" w14:textId="77777777" w:rsidR="007E2017" w:rsidRPr="00856F55" w:rsidRDefault="007E2017" w:rsidP="008C6A05">
            <w:pPr>
              <w:rPr>
                <w:b/>
                <w:bCs/>
              </w:rPr>
            </w:pPr>
            <w:r>
              <w:rPr>
                <w:b/>
                <w:bCs/>
              </w:rPr>
              <w:t>Purchasing Compliance Review</w:t>
            </w:r>
            <w:r>
              <w:t xml:space="preserve"> – Bi-annual review of compliance with bidding and award regulations, and with surplus asset sales.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6A3EAF0F" w14:textId="77777777" w:rsidR="007E2017" w:rsidRDefault="007E2017" w:rsidP="008C6A05">
            <w:pPr>
              <w:jc w:val="center"/>
            </w:pPr>
            <w:r>
              <w:t>200</w:t>
            </w:r>
          </w:p>
        </w:tc>
      </w:tr>
      <w:tr w:rsidR="007E2017" w:rsidRPr="005C5B86" w14:paraId="658E4037" w14:textId="77777777" w:rsidTr="008C6A05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7523D178" w14:textId="77777777" w:rsidR="007E2017" w:rsidRPr="00ED3FB7" w:rsidRDefault="007E2017" w:rsidP="008C6A05">
            <w:r>
              <w:rPr>
                <w:b/>
                <w:bCs/>
              </w:rPr>
              <w:t>Travel and Meals Expense Review</w:t>
            </w:r>
            <w:r>
              <w:t xml:space="preserve"> – Audit travel expenses incurred by traveling employees; ensure that business meals are fully documented, supported, and reasonable.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7A27D7C9" w14:textId="77777777" w:rsidR="007E2017" w:rsidRDefault="007E2017" w:rsidP="008C6A05">
            <w:pPr>
              <w:jc w:val="center"/>
            </w:pPr>
            <w:r>
              <w:t>200</w:t>
            </w:r>
          </w:p>
        </w:tc>
      </w:tr>
      <w:tr w:rsidR="007E2017" w:rsidRPr="005C5B86" w14:paraId="0E8B60D4" w14:textId="77777777" w:rsidTr="008C6A05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1D42641C" w14:textId="77777777" w:rsidR="007E2017" w:rsidRPr="00075C79" w:rsidRDefault="007E2017" w:rsidP="008C6A0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Vendor Database </w:t>
            </w:r>
            <w:r>
              <w:t>– Assess processes in place to manage and oversee vendors.  Analyze the database population for improper / erroneous vendors.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17074FC1" w14:textId="77777777" w:rsidR="007E2017" w:rsidRDefault="007E2017" w:rsidP="008C6A05">
            <w:pPr>
              <w:jc w:val="center"/>
            </w:pPr>
            <w:r>
              <w:t>400</w:t>
            </w:r>
          </w:p>
        </w:tc>
      </w:tr>
      <w:tr w:rsidR="007E2017" w:rsidRPr="005C5B86" w14:paraId="10845714" w14:textId="77777777" w:rsidTr="008C6A05">
        <w:trPr>
          <w:trHeight w:val="1008"/>
          <w:jc w:val="center"/>
        </w:trPr>
        <w:tc>
          <w:tcPr>
            <w:tcW w:w="7897" w:type="dxa"/>
            <w:shd w:val="clear" w:color="auto" w:fill="auto"/>
            <w:vAlign w:val="center"/>
          </w:tcPr>
          <w:p w14:paraId="140E63F5" w14:textId="77777777" w:rsidR="007E2017" w:rsidRDefault="007E2017" w:rsidP="008C6A05">
            <w:pPr>
              <w:rPr>
                <w:b/>
                <w:bCs/>
              </w:rPr>
            </w:pPr>
            <w:r w:rsidRPr="00773868">
              <w:rPr>
                <w:b/>
                <w:bCs/>
              </w:rPr>
              <w:lastRenderedPageBreak/>
              <w:t xml:space="preserve">Water Renewal Fund Bonds – </w:t>
            </w:r>
            <w:r w:rsidRPr="00773868">
              <w:t>Survey program o</w:t>
            </w:r>
            <w:r>
              <w:t>perating</w:t>
            </w:r>
            <w:r w:rsidRPr="00773868">
              <w:t xml:space="preserve"> processes and </w:t>
            </w:r>
            <w:r>
              <w:t xml:space="preserve">the </w:t>
            </w:r>
            <w:r w:rsidRPr="00773868">
              <w:t>controls implemented to ensure compliance and operational integrity.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071D77AA" w14:textId="77777777" w:rsidR="007E2017" w:rsidRDefault="007E2017" w:rsidP="008C6A05">
            <w:pPr>
              <w:jc w:val="center"/>
            </w:pPr>
            <w:r>
              <w:t>100</w:t>
            </w:r>
          </w:p>
        </w:tc>
      </w:tr>
      <w:tr w:rsidR="007E2017" w:rsidRPr="005C5B86" w14:paraId="60626656" w14:textId="77777777" w:rsidTr="008C6A05">
        <w:trPr>
          <w:trHeight w:val="864"/>
          <w:jc w:val="center"/>
        </w:trPr>
        <w:tc>
          <w:tcPr>
            <w:tcW w:w="7897" w:type="dxa"/>
            <w:shd w:val="clear" w:color="auto" w:fill="B4C6E7" w:themeFill="accent1" w:themeFillTint="66"/>
            <w:vAlign w:val="center"/>
          </w:tcPr>
          <w:p w14:paraId="400D5516" w14:textId="77777777" w:rsidR="007E2017" w:rsidRPr="005C5B86" w:rsidRDefault="007E2017" w:rsidP="008C6A05">
            <w:pPr>
              <w:jc w:val="right"/>
              <w:rPr>
                <w:b/>
              </w:rPr>
            </w:pPr>
            <w:r w:rsidRPr="005C5B86">
              <w:rPr>
                <w:b/>
              </w:rPr>
              <w:t xml:space="preserve">Resource Requirements for </w:t>
            </w:r>
            <w:r>
              <w:rPr>
                <w:b/>
              </w:rPr>
              <w:t>Proposed</w:t>
            </w:r>
            <w:r w:rsidRPr="005C5B86">
              <w:rPr>
                <w:b/>
              </w:rPr>
              <w:t xml:space="preserve"> Projects</w:t>
            </w:r>
          </w:p>
        </w:tc>
        <w:tc>
          <w:tcPr>
            <w:tcW w:w="1607" w:type="dxa"/>
            <w:shd w:val="clear" w:color="auto" w:fill="B4C6E7" w:themeFill="accent1" w:themeFillTint="66"/>
            <w:vAlign w:val="center"/>
          </w:tcPr>
          <w:p w14:paraId="5A85F705" w14:textId="77777777" w:rsidR="007E2017" w:rsidRDefault="007E2017" w:rsidP="008C6A05">
            <w:pPr>
              <w:jc w:val="center"/>
              <w:rPr>
                <w:b/>
              </w:rPr>
            </w:pPr>
            <w:r>
              <w:rPr>
                <w:b/>
              </w:rPr>
              <w:t>4,80</w:t>
            </w:r>
            <w:r w:rsidRPr="005C5B86">
              <w:rPr>
                <w:b/>
              </w:rPr>
              <w:t>0</w:t>
            </w:r>
            <w:r>
              <w:rPr>
                <w:b/>
              </w:rPr>
              <w:t xml:space="preserve"> hours</w:t>
            </w:r>
          </w:p>
        </w:tc>
      </w:tr>
      <w:tr w:rsidR="007E2017" w:rsidRPr="005C5B86" w14:paraId="3B0E12BC" w14:textId="77777777" w:rsidTr="008C6A05">
        <w:trPr>
          <w:trHeight w:val="864"/>
          <w:jc w:val="center"/>
        </w:trPr>
        <w:tc>
          <w:tcPr>
            <w:tcW w:w="7897" w:type="dxa"/>
            <w:shd w:val="clear" w:color="auto" w:fill="B4C6E7" w:themeFill="accent1" w:themeFillTint="66"/>
            <w:vAlign w:val="center"/>
          </w:tcPr>
          <w:p w14:paraId="39FCE42F" w14:textId="77777777" w:rsidR="007E2017" w:rsidRPr="005C5B86" w:rsidRDefault="007E2017" w:rsidP="008C6A05">
            <w:pPr>
              <w:jc w:val="right"/>
              <w:rPr>
                <w:b/>
              </w:rPr>
            </w:pPr>
            <w:r w:rsidRPr="005C5B86">
              <w:rPr>
                <w:b/>
              </w:rPr>
              <w:t>Estimated Staff Resources Available</w:t>
            </w:r>
          </w:p>
        </w:tc>
        <w:tc>
          <w:tcPr>
            <w:tcW w:w="1607" w:type="dxa"/>
            <w:shd w:val="clear" w:color="auto" w:fill="B4C6E7" w:themeFill="accent1" w:themeFillTint="66"/>
            <w:vAlign w:val="center"/>
          </w:tcPr>
          <w:p w14:paraId="35CAAAFA" w14:textId="77777777" w:rsidR="007E2017" w:rsidRDefault="007E2017" w:rsidP="008C6A05">
            <w:pPr>
              <w:jc w:val="center"/>
              <w:rPr>
                <w:b/>
              </w:rPr>
            </w:pPr>
            <w:r>
              <w:rPr>
                <w:b/>
              </w:rPr>
              <w:t>4,80</w:t>
            </w:r>
            <w:r w:rsidRPr="005C5B86">
              <w:rPr>
                <w:b/>
              </w:rPr>
              <w:t>0</w:t>
            </w:r>
            <w:r>
              <w:rPr>
                <w:b/>
              </w:rPr>
              <w:t xml:space="preserve"> hours</w:t>
            </w:r>
          </w:p>
        </w:tc>
      </w:tr>
    </w:tbl>
    <w:p w14:paraId="25F18EF0" w14:textId="77777777" w:rsidR="007E2017" w:rsidRDefault="007E2017" w:rsidP="007E2017"/>
    <w:p w14:paraId="3F056275" w14:textId="77777777" w:rsidR="007E2017" w:rsidRDefault="007E2017" w:rsidP="007E2017"/>
    <w:p w14:paraId="4C9EF11A" w14:textId="77777777" w:rsidR="007E2017" w:rsidRPr="005C5B86" w:rsidRDefault="007E2017" w:rsidP="007E2017"/>
    <w:p w14:paraId="48FBEDC7" w14:textId="77777777" w:rsidR="00267A78" w:rsidRDefault="00267A78"/>
    <w:sectPr w:rsidR="00267A78" w:rsidSect="001F27D0">
      <w:headerReference w:type="even" r:id="rId6"/>
      <w:footerReference w:type="default" r:id="rId7"/>
      <w:pgSz w:w="12240" w:h="15840"/>
      <w:pgMar w:top="1440" w:right="1440" w:bottom="1584" w:left="1440" w:header="259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E7B11" w14:textId="77777777" w:rsidR="007E2017" w:rsidRDefault="007E2017" w:rsidP="007E2017">
      <w:r>
        <w:separator/>
      </w:r>
    </w:p>
  </w:endnote>
  <w:endnote w:type="continuationSeparator" w:id="0">
    <w:p w14:paraId="6CF3FD57" w14:textId="77777777" w:rsidR="007E2017" w:rsidRDefault="007E2017" w:rsidP="007E2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DF20A" w14:textId="77777777" w:rsidR="006A7CA3" w:rsidRPr="006A7CA3" w:rsidRDefault="00E9418D">
    <w:pPr>
      <w:pStyle w:val="Footer"/>
      <w:rPr>
        <w:color w:val="7F7F7F" w:themeColor="text1" w:themeTint="80"/>
        <w:sz w:val="16"/>
        <w:szCs w:val="16"/>
      </w:rPr>
    </w:pPr>
    <w:r>
      <w:rPr>
        <w:noProof/>
      </w:rPr>
      <w:drawing>
        <wp:inline distT="0" distB="0" distL="0" distR="0" wp14:anchorId="2C3AAA5F" wp14:editId="61A6BA4E">
          <wp:extent cx="542992" cy="572959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City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66" cy="597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9A30B8">
      <w:rPr>
        <w:color w:val="7F7F7F" w:themeColor="text1" w:themeTint="80"/>
        <w:position w:val="38"/>
        <w:sz w:val="16"/>
        <w:szCs w:val="16"/>
      </w:rPr>
      <w:t xml:space="preserve">Page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PAGE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  <w:r w:rsidRPr="009A30B8">
      <w:rPr>
        <w:color w:val="7F7F7F" w:themeColor="text1" w:themeTint="80"/>
        <w:position w:val="38"/>
        <w:sz w:val="16"/>
        <w:szCs w:val="16"/>
      </w:rPr>
      <w:t xml:space="preserve"> of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NUMPAGES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C262F" w14:textId="77777777" w:rsidR="007E2017" w:rsidRDefault="007E2017" w:rsidP="007E2017">
      <w:r>
        <w:separator/>
      </w:r>
    </w:p>
  </w:footnote>
  <w:footnote w:type="continuationSeparator" w:id="0">
    <w:p w14:paraId="03C12B69" w14:textId="77777777" w:rsidR="007E2017" w:rsidRDefault="007E2017" w:rsidP="007E2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095AB" w14:textId="3E3D901A" w:rsidR="00796764" w:rsidRDefault="007E2017">
    <w:pPr>
      <w:pStyle w:val="Header"/>
    </w:pPr>
    <w:r>
      <w:rPr>
        <w:noProof/>
      </w:rPr>
      <w:drawing>
        <wp:anchor distT="0" distB="0" distL="114300" distR="114300" simplePos="0" relativeHeight="251684864" behindDoc="1" locked="0" layoutInCell="0" allowOverlap="1" wp14:anchorId="0894610B" wp14:editId="685FCCB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0" allowOverlap="1" wp14:anchorId="3F5B9A5E" wp14:editId="40E5CB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31B">
      <w:rPr>
        <w:noProof/>
      </w:rPr>
      <w:pict w14:anchorId="383DEA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12pt;height:11in;z-index:-251633664;mso-position-horizontal:center;mso-position-horizontal-relative:margin;mso-position-vertical:center;mso-position-vertical-relative:margin" o:allowincell="f">
          <v:imagedata r:id="rId3" o:title="InternalAudit-Memo-2022"/>
          <w10:wrap anchorx="margin" anchory="margin"/>
        </v:shape>
      </w:pict>
    </w:r>
    <w:r w:rsidR="0011731B">
      <w:rPr>
        <w:noProof/>
      </w:rPr>
      <w:pict w14:anchorId="3A698931">
        <v:shape id="WordPictureWatermark130831657" o:spid="_x0000_s1025" type="#_x0000_t75" alt="" style="position:absolute;margin-left:0;margin-top:0;width:612pt;height:11in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InternalAudit-Memo-2021"/>
          <w10:wrap anchorx="margin" anchory="margin"/>
        </v:shape>
      </w:pict>
    </w:r>
    <w:r w:rsidR="00E9418D">
      <w:rPr>
        <w:noProof/>
      </w:rPr>
      <w:drawing>
        <wp:anchor distT="0" distB="0" distL="114300" distR="114300" simplePos="0" relativeHeight="251680768" behindDoc="1" locked="0" layoutInCell="0" allowOverlap="1" wp14:anchorId="68A25C43" wp14:editId="37BA5C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3" name="Picture 23" descr="InternalAudit-Memo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ernalAudit-Memo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9744" behindDoc="1" locked="0" layoutInCell="0" allowOverlap="1" wp14:anchorId="0385C7AA" wp14:editId="3E496C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2" name="Picture 22" descr="/Users/leilarader/Desktop/Memo PDFs 2018/InternalAudit-Memo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/Users/leilarader/Desktop/Memo PDFs 2018/InternalAudit-Memo-2018.pd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8720" behindDoc="1" locked="0" layoutInCell="0" allowOverlap="1" wp14:anchorId="21E45B00" wp14:editId="5083CA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1" name="Picture 21" descr="/Users/leilarader/Desktop/Memo PDFs 2018/InternalAudit-Memo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/Users/leilarader/Desktop/Memo PDFs 2018/InternalAudit-Memo-2018.pd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7696" behindDoc="1" locked="0" layoutInCell="0" allowOverlap="1" wp14:anchorId="6AFC2627" wp14:editId="665092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" name="Picture 20" descr="/Users/leilarader/Desktop/Updated 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/Users/leilarader/Desktop/Updated PDFs/Internal Audit Memo.pd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6672" behindDoc="1" locked="0" layoutInCell="0" allowOverlap="1" wp14:anchorId="3C22DDAE" wp14:editId="209F2E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9" name="Picture 19" descr="/Users/leilarader/Desktop/Word Templates/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/Users/leilarader/Desktop/Word Templates/pdfs/Internal Audit Memo.pd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5648" behindDoc="1" locked="0" layoutInCell="0" allowOverlap="1" wp14:anchorId="15D28EF1" wp14:editId="49C276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8" name="Picture 18" descr="/Users/leilarader/Desktop/Word Templates/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/Users/leilarader/Desktop/Word Templates/pdfs/Internal Audit Memo.pd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4624" behindDoc="1" locked="0" layoutInCell="0" allowOverlap="1" wp14:anchorId="44500E30" wp14:editId="4E3D0F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Picture 17" descr="/Users/leilarader/Desktop/Word Templates/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/Users/leilarader/Desktop/Word Templates/pdfs/Internal Audit Memo.pd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3600" behindDoc="1" locked="0" layoutInCell="0" allowOverlap="1" wp14:anchorId="1789311E" wp14:editId="052E10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6" name="Picture 16" descr="/Users/leilarader/Desktop/extracted pdfs/Mayor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/Users/leilarader/Desktop/extracted pdfs/Mayor Memo.pdf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2576" behindDoc="1" locked="0" layoutInCell="0" allowOverlap="1" wp14:anchorId="533D19EE" wp14:editId="6A18A8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5" name="Picture 15" descr="/Users/leilarader/Desktop/extracted pdfs/Jim Hall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/Users/leilarader/Desktop/extracted pdfs/Jim Hall Memo.pdf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1552" behindDoc="1" locked="0" layoutInCell="0" allowOverlap="1" wp14:anchorId="4EF9F6E8" wp14:editId="668213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4" name="Picture 14" descr="/Users/leilarader/Desktop/extracted pdfs/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/Users/leilarader/Desktop/extracted pdfs/IT Memo.pdf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70528" behindDoc="1" locked="0" layoutInCell="0" allowOverlap="1" wp14:anchorId="2735BA75" wp14:editId="533EDB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3" name="Picture 13" descr="/Users/leilarader/Desktop/extracted pdfs/Internal Audi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/Users/leilarader/Desktop/extracted pdfs/Internal Audit Memo.pdf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9504" behindDoc="1" locked="0" layoutInCell="0" allowOverlap="1" wp14:anchorId="2D8A6FAC" wp14:editId="32EAEF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2" name="Picture 12" descr="/Users/leilarader/Desktop/extracted pdfs/Iceworld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/Users/leilarader/Desktop/extracted pdfs/Iceworld Memo.pdf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8480" behindDoc="1" locked="0" layoutInCell="0" allowOverlap="1" wp14:anchorId="79F2EF6B" wp14:editId="77D7C7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1" name="Picture 11" descr="/Users/leilarader/Desktop/extracted pdfs/HR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/Users/leilarader/Desktop/extracted pdfs/HR Memo.pdf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7456" behindDoc="1" locked="0" layoutInCell="0" allowOverlap="1" wp14:anchorId="2C11DA08" wp14:editId="43E632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0" name="Picture 10" descr="/Users/leilarader/Desktop/extracted pdfs/Fire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/Users/leilarader/Desktop/extracted pdfs/Fire Memo.pdf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6432" behindDoc="1" locked="0" layoutInCell="0" allowOverlap="1" wp14:anchorId="712A8C44" wp14:editId="0853FDC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9" name="Picture 9" descr="/Users/leilarader/Desktop/extracted pdfs/DFA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/Users/leilarader/Desktop/extracted pdfs/DFA Memo.pdf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5408" behindDoc="1" locked="0" layoutInCell="0" allowOverlap="1" wp14:anchorId="193B4C28" wp14:editId="12E548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8" name="Picture 8" descr="/Users/leilarader/Desktop/extracted pdfs/Council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/Users/leilarader/Desktop/extracted pdfs/Council Memo.pdf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4384" behindDoc="1" locked="0" layoutInCell="0" allowOverlap="1" wp14:anchorId="012DDD11" wp14:editId="57868F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7" name="Picture 7" descr="/Users/leilarader/Desktop/extracted pdfs/BUGS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Users/leilarader/Desktop/extracted pdfs/BUGS Memo.pdf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3360" behindDoc="1" locked="0" layoutInCell="0" allowOverlap="1" wp14:anchorId="6046540E" wp14:editId="05137A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6" name="Picture 6" descr="/Users/leilarader/Desktop/extracted pdfs/Attorney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leilarader/Desktop/extracted pdfs/Attorney Memo.pdf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2336" behindDoc="1" locked="0" layoutInCell="0" allowOverlap="1" wp14:anchorId="573EEE56" wp14:editId="244A4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5" name="Picture 5" descr="/Users/leilarader/Desktop/extracted pdfs/Arts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leilarader/Desktop/extracted pdfs/Arts Memo.pdf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1312" behindDoc="1" locked="0" layoutInCell="0" allowOverlap="1" wp14:anchorId="5053DEBF" wp14:editId="3C9516A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4" name="Picture 4" descr="/Users/leilarader/Desktop/extracted pdfs/Airport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leilarader/Desktop/extracted pdfs/Airport Memo.pdf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60288" behindDoc="1" locked="0" layoutInCell="0" allowOverlap="1" wp14:anchorId="3E94147C" wp14:editId="51E2BB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 descr="/Users/leilarader/Desktop/PW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leilarader/Desktop/PW Memo.pdf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18D">
      <w:rPr>
        <w:noProof/>
      </w:rPr>
      <w:drawing>
        <wp:anchor distT="0" distB="0" distL="114300" distR="114300" simplePos="0" relativeHeight="251659264" behindDoc="1" locked="0" layoutInCell="0" allowOverlap="1" wp14:anchorId="024E709F" wp14:editId="16433A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 descr="/Users/leilarader/Desktop/PW Press Releas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leilarader/Desktop/PW Press Release.pdf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017"/>
    <w:rsid w:val="0011731B"/>
    <w:rsid w:val="00267A78"/>
    <w:rsid w:val="007E2017"/>
    <w:rsid w:val="00E9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0348E"/>
  <w15:chartTrackingRefBased/>
  <w15:docId w15:val="{439A982A-B631-4B68-93A9-95185CE49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017"/>
    <w:pPr>
      <w:spacing w:after="0" w:line="240" w:lineRule="auto"/>
    </w:pPr>
    <w:rPr>
      <w:rFonts w:ascii="Century Gothic" w:hAnsi="Century Gothic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0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2017"/>
    <w:rPr>
      <w:rFonts w:ascii="Century Gothic" w:hAnsi="Century Gothic"/>
      <w:szCs w:val="24"/>
    </w:rPr>
  </w:style>
  <w:style w:type="paragraph" w:styleId="Footer">
    <w:name w:val="footer"/>
    <w:basedOn w:val="Normal"/>
    <w:link w:val="FooterChar"/>
    <w:uiPriority w:val="99"/>
    <w:unhideWhenUsed/>
    <w:rsid w:val="007E20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017"/>
    <w:rPr>
      <w:rFonts w:ascii="Century Gothic" w:hAnsi="Century Gothic"/>
      <w:szCs w:val="24"/>
    </w:rPr>
  </w:style>
  <w:style w:type="table" w:styleId="TableGrid">
    <w:name w:val="Table Grid"/>
    <w:basedOn w:val="TableNormal"/>
    <w:uiPriority w:val="59"/>
    <w:rsid w:val="007E2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3" Type="http://schemas.openxmlformats.org/officeDocument/2006/relationships/image" Target="media/image3.emf"/><Relationship Id="rId21" Type="http://schemas.openxmlformats.org/officeDocument/2006/relationships/image" Target="media/image21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emf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4" Type="http://schemas.openxmlformats.org/officeDocument/2006/relationships/image" Target="media/image4.jpeg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Mercil</dc:creator>
  <cp:keywords/>
  <dc:description/>
  <cp:lastModifiedBy>Lindsey Driebergen</cp:lastModifiedBy>
  <cp:revision>2</cp:revision>
  <dcterms:created xsi:type="dcterms:W3CDTF">2022-10-12T21:20:00Z</dcterms:created>
  <dcterms:modified xsi:type="dcterms:W3CDTF">2022-10-12T21:20:00Z</dcterms:modified>
</cp:coreProperties>
</file>